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25352">
      <w:pPr>
        <w:spacing w:after="0" w:line="240" w:lineRule="auto"/>
        <w:jc w:val="right"/>
        <w:rPr>
          <w:rFonts w:ascii="Times New Roman" w:hAnsi="Times New Roman" w:eastAsia="Calibri" w:cs="Times New Roman"/>
          <w:sz w:val="24"/>
          <w:szCs w:val="28"/>
        </w:rPr>
      </w:pPr>
      <w:bookmarkStart w:id="0" w:name="_GoBack"/>
      <w:bookmarkEnd w:id="0"/>
    </w:p>
    <w:p w14:paraId="0067A906">
      <w:pPr>
        <w:spacing w:after="0" w:line="240" w:lineRule="auto"/>
        <w:jc w:val="right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Calibri" w:hAnsi="Calibri" w:eastAsia="Calibri" w:cs="Times New Roman"/>
        </w:rPr>
        <w:pict>
          <v:shape id="_x0000_s1026" o:spid="_x0000_s1026" o:spt="75" type="#_x0000_t75" style="position:absolute;left:0pt;margin-left:198pt;margin-top:0pt;height:53.5pt;width:54pt;mso-wrap-distance-bottom:0pt;mso-wrap-distance-top:0pt;z-index:251659264;mso-width-relative:page;mso-height-relative:page;" o:ole="t" filled="f" o:preferrelative="t" stroked="f" coordsize="21600,21600" o:allowincell="f">
            <v:path/>
            <v:fill on="f" focussize="0,0"/>
            <v:stroke on="f" joinstyle="miter"/>
            <v:imagedata r:id="rId7" gain="2147483647f" blacklevel="-6554f" o:title=""/>
            <o:lock v:ext="edit" aspectratio="t"/>
            <w10:wrap type="topAndBottom"/>
          </v:shape>
          <o:OLEObject Type="Embed" ProgID="MS_ClipArt_Gallery.2" ShapeID="_x0000_s1026" DrawAspect="Content" ObjectID="_1468075725" r:id="rId6">
            <o:LockedField>false</o:LockedField>
          </o:OLEObject>
        </w:pict>
      </w:r>
    </w:p>
    <w:p w14:paraId="2022705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8"/>
        </w:rPr>
      </w:pPr>
      <w:r>
        <w:rPr>
          <w:rFonts w:ascii="Times New Roman" w:hAnsi="Times New Roman" w:eastAsia="Calibri" w:cs="Times New Roman"/>
          <w:b/>
          <w:sz w:val="24"/>
          <w:szCs w:val="28"/>
        </w:rPr>
        <w:t xml:space="preserve"> «КУЛÖМДĺН» СИКТ ОВМÖДЧÖМИНЛÖН СÖВЕТ</w:t>
      </w:r>
    </w:p>
    <w:p w14:paraId="10502D37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i/>
          <w:sz w:val="24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8"/>
        </w:rPr>
        <w:t>СОВЕТ СЕЛЬСКОГО ПОСЕЛЕНИЯ "УСТЬ-КУЛОМ"</w:t>
      </w:r>
    </w:p>
    <w:p w14:paraId="7DE4E5AE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8"/>
          <w:u w:val="single"/>
        </w:rPr>
      </w:pPr>
      <w:r>
        <w:rPr>
          <w:rFonts w:ascii="Times New Roman" w:hAnsi="Times New Roman" w:eastAsia="Calibri" w:cs="Times New Roman"/>
          <w:sz w:val="24"/>
          <w:szCs w:val="28"/>
          <w:u w:val="single"/>
        </w:rPr>
        <w:t>_168060, Республика Коми, с.Усть-Кулом, ул. Гагарина, 1</w:t>
      </w:r>
    </w:p>
    <w:p w14:paraId="56733236">
      <w:pPr>
        <w:spacing w:after="0" w:line="240" w:lineRule="auto"/>
        <w:rPr>
          <w:rFonts w:ascii="Times New Roman" w:hAnsi="Times New Roman" w:eastAsia="Calibri" w:cs="Times New Roman"/>
          <w:sz w:val="24"/>
          <w:szCs w:val="28"/>
          <w:u w:val="single"/>
        </w:rPr>
      </w:pPr>
    </w:p>
    <w:p w14:paraId="26E48370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8"/>
        </w:rPr>
      </w:pPr>
      <w:r>
        <w:rPr>
          <w:rFonts w:ascii="Times New Roman" w:hAnsi="Times New Roman" w:eastAsia="Calibri" w:cs="Times New Roman"/>
          <w:b/>
          <w:sz w:val="24"/>
          <w:szCs w:val="28"/>
        </w:rPr>
        <w:t>КЫВКÖРТÖД</w:t>
      </w:r>
    </w:p>
    <w:p w14:paraId="3C49993B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8"/>
        </w:rPr>
      </w:pPr>
    </w:p>
    <w:p w14:paraId="20D558CC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8"/>
        </w:rPr>
      </w:pPr>
      <w:r>
        <w:rPr>
          <w:rFonts w:ascii="Times New Roman" w:hAnsi="Times New Roman" w:eastAsia="Calibri" w:cs="Times New Roman"/>
          <w:b/>
          <w:sz w:val="24"/>
          <w:szCs w:val="28"/>
        </w:rPr>
        <w:t>Р Е Ш Е Н И Е</w:t>
      </w:r>
    </w:p>
    <w:p w14:paraId="2D3C3FFA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8"/>
        </w:rPr>
      </w:pPr>
    </w:p>
    <w:p w14:paraId="623E6BE9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22 декабря 2016 года</w:t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 xml:space="preserve">№ </w:t>
      </w:r>
      <w:r>
        <w:rPr>
          <w:rFonts w:ascii="Times New Roman" w:hAnsi="Times New Roman" w:eastAsia="Calibri" w:cs="Times New Roman"/>
          <w:sz w:val="28"/>
          <w:szCs w:val="28"/>
          <w:lang w:val="en-US"/>
        </w:rPr>
        <w:t>IV</w:t>
      </w:r>
      <w:r>
        <w:rPr>
          <w:rFonts w:ascii="Times New Roman" w:hAnsi="Times New Roman" w:eastAsia="Calibri" w:cs="Times New Roman"/>
          <w:sz w:val="28"/>
          <w:szCs w:val="28"/>
        </w:rPr>
        <w:t xml:space="preserve">-4-20  </w:t>
      </w:r>
    </w:p>
    <w:p w14:paraId="12D80FFD"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</w:p>
    <w:p w14:paraId="0A0E3EBC"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</w:p>
    <w:p w14:paraId="4D02D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Об утверждении программы комплексного развития систем коммунальной инфраструктуры сельского поселения «Усть-Кулом» Усть-Куломского района Республики Коми на 2016 – 2020 годы</w:t>
      </w:r>
    </w:p>
    <w:p w14:paraId="1FA085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</w:p>
    <w:p w14:paraId="2F913A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В соответствии с п 8 ч. 1 ст. 8 Градостроительного кодекса Российской Федерации, руководствуясь пунктом 6 части 1 статьи 17 Федерального закона от 06.10.2003 № 131-ФЗ «Об общих принципах организации местного самоуправления», Уставом сельского поселения «Усть-Кулом», Совет сельского поселения «Усть-Кулом» р е ш и л:</w:t>
      </w:r>
    </w:p>
    <w:p w14:paraId="0878C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00E62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 У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твердить программу комплексного развития систем коммунальной инфраструктуры сельского поселения «Усть-Кулом» Усть-Куломского района Республики Коми на 2016 – 2020 годы разработанную обществом с ограниченной ответственностью «Энергоаудит»</w:t>
      </w:r>
      <w:r>
        <w:rPr>
          <w:rFonts w:ascii="Times New Roman" w:hAnsi="Times New Roman" w:eastAsia="Calibri" w:cs="Times New Roman"/>
          <w:sz w:val="28"/>
          <w:szCs w:val="28"/>
        </w:rPr>
        <w:t>.</w:t>
      </w:r>
    </w:p>
    <w:p w14:paraId="3C3F8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5406CBCB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Настоящее решение вступает в силу со дня его обнародования.</w:t>
      </w:r>
    </w:p>
    <w:p w14:paraId="1E1C28A4"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</w:p>
    <w:p w14:paraId="25FA901E"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</w:p>
    <w:p w14:paraId="0A40C39E"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</w:p>
    <w:p w14:paraId="7685755A"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Глава сельского поселения «Усть-Кулом», </w:t>
      </w:r>
    </w:p>
    <w:p w14:paraId="58057B9B">
      <w:pPr>
        <w:spacing w:after="0" w:line="240" w:lineRule="auto"/>
        <w:rPr>
          <w:rFonts w:ascii="Calibri" w:hAnsi="Calibri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председателя Совета поселения</w:t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>Т.В. Тимошина</w:t>
      </w:r>
    </w:p>
    <w:p w14:paraId="12E8F947"/>
    <w:p w14:paraId="480FE435"/>
    <w:p w14:paraId="1E3FEF4D"/>
    <w:p w14:paraId="5F279813"/>
    <w:p w14:paraId="48F74384"/>
    <w:p w14:paraId="3C904622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8E"/>
    <w:rsid w:val="004911D8"/>
    <w:rsid w:val="005E172A"/>
    <w:rsid w:val="009C6D4D"/>
    <w:rsid w:val="009F4739"/>
    <w:rsid w:val="00C25D8E"/>
    <w:rsid w:val="78BA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135</Words>
  <Characters>967</Characters>
  <Lines>74</Lines>
  <Paragraphs>33</Paragraphs>
  <TotalTime>3</TotalTime>
  <ScaleCrop>false</ScaleCrop>
  <LinksUpToDate>false</LinksUpToDate>
  <CharactersWithSpaces>1069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2016-12-23T06:08:00Z</dcterms:created>
  <dc:creator>Ирина</dc:creator>
  <cp:lastModifiedBy>Светлана Попова</cp:lastModifiedBy>
  <cp:lastPrinted>2016-12-23T10:24:00Z</cp:lastPrinted>
  <dcterms:modified xsi:type="dcterms:W3CDTF">2026-02-04T09:25:31Z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2FE5C5C801864881B12C0D85E3C914FB_13</vt:lpwstr>
  </property>
</Properties>
</file>